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7AC49">
      <w:pPr>
        <w:widowControl/>
        <w:spacing w:after="312" w:afterLines="100" w:line="560" w:lineRule="exact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关于举办2026年首都经济贸易大学“经∙彩杯”竞赛（经∙研赛道）暨2027年“挑战杯”大学生课外学术科技作品竞赛校内选拔赛的通知</w:t>
      </w:r>
    </w:p>
    <w:p w14:paraId="01E0A56E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为进一步培养我校学生社会实践和学术创新能力，激发学生参与课外学术科技活动的积极性，同时为备战202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年首都和全国“挑战杯”大学生课外学术科技作品竞赛，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竞赛组织委员会</w:t>
      </w:r>
      <w:r>
        <w:rPr>
          <w:rFonts w:hint="eastAsia" w:ascii="仿宋" w:hAnsi="仿宋" w:eastAsia="仿宋"/>
          <w:sz w:val="32"/>
          <w:szCs w:val="32"/>
        </w:rPr>
        <w:t>决定于202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月至202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年4月期间，组织开展2026年首都经济贸易大学“经∙彩杯”竞赛（经∙研赛道）暨2027年“挑战杯”大学生课外学术科技作品竞赛校内选拔赛。</w:t>
      </w:r>
    </w:p>
    <w:p w14:paraId="4FD0FB62">
      <w:pPr>
        <w:widowControl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一、竞赛背景</w:t>
      </w:r>
    </w:p>
    <w:p w14:paraId="49EEDC17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1989年，由团中央、中国科协、教育部、全国学联主办的两年一届的“挑战杯”全国大学生课外学术科技作品竞赛创立，成为我国大学生科技创新的奠基石。自创办以来，“挑战杯”竞赛始终牢牢把握“育人”的办赛宗旨，保持了蓬勃旺盛的生机与活力。作为深化高校素质教育、加强创新人才培养的重要载体，目前“挑战杯”竞赛已发展成为全国规模最大、最具影响力的大学生科技创新赛事，被誉为当代大学生科技创新的“奥林匹克”。</w:t>
      </w:r>
    </w:p>
    <w:p w14:paraId="3643D9CC">
      <w:pPr>
        <w:widowControl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二、竞赛目的</w:t>
      </w:r>
    </w:p>
    <w:p w14:paraId="38ED0618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遵循“崇尚科学、追求真知、勤奋学习、锐意创新、迎接挑战”的宗旨，引导和激励我校学生刻苦钻研、勇于创新、多出成果、提高素质，培养学生创新精神和实践能力，促进我校学生课外学术科技活动蓬勃开展。“挑战杯”竞赛是我校学生课外学术科技创新和社会实践中重要的活动之一，也是本科生“大学生科研与创新训练计划”和“研究生科技创新资助项目”优秀成果展示的平台。学校将从本次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经∙彩杯</w:t>
      </w:r>
      <w:r>
        <w:rPr>
          <w:rFonts w:hint="eastAsia" w:ascii="仿宋" w:hAnsi="仿宋" w:eastAsia="仿宋"/>
          <w:sz w:val="32"/>
          <w:szCs w:val="32"/>
        </w:rPr>
        <w:t>”竞赛获奖作品中择优选拔作品参加首都和全国“挑战杯”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系列</w:t>
      </w:r>
      <w:r>
        <w:rPr>
          <w:rFonts w:hint="eastAsia" w:ascii="仿宋" w:hAnsi="仿宋" w:eastAsia="仿宋"/>
          <w:sz w:val="32"/>
          <w:szCs w:val="32"/>
        </w:rPr>
        <w:t>竞赛。</w:t>
      </w:r>
    </w:p>
    <w:p w14:paraId="2852BFCE">
      <w:pPr>
        <w:widowControl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三、参赛要求</w:t>
      </w:r>
    </w:p>
    <w:p w14:paraId="6CE22066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（一）参赛对象</w:t>
      </w:r>
    </w:p>
    <w:p w14:paraId="176ED1C5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在我校202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月1日前正式注册的全日制非成人教育的本科生和硕士研究生（不含在职研究生）。</w:t>
      </w:r>
    </w:p>
    <w:p w14:paraId="56C488B5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（二）作品要求</w:t>
      </w:r>
    </w:p>
    <w:p w14:paraId="2A66CDA8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1．自然科学类学术论文作者限本科生。科技发明制作类分为A、B两类：A类指科技含量较高、制作投入较大的作品；B类指投入较少，且为生产技术或者社会生活带来便利的小发明、小制作等。</w:t>
      </w:r>
    </w:p>
    <w:p w14:paraId="3D98DBB1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．申报参赛的作品必须是202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月1日前两年内完成的学生课外学术科技或社会实践活动成果。毕业设计和课程设计（论文）、学年论文和学位论文、国际竞赛上获奖的作品、获国家级奖励的成果等不在申报范围之内。</w:t>
      </w:r>
    </w:p>
    <w:p w14:paraId="6B93F75B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．参赛作品可分为个人作品和集体作品。</w:t>
      </w:r>
    </w:p>
    <w:p w14:paraId="20B91D3A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个人作品的，申报者必须是承担了申报作品60％以上的研究工作。作品鉴定证书、专利证书及发表的相关作品上的署名均应为第一作者，合作者必须是学生且不得超过两人；凡作者超过三人的作品或者不超过三人，但无法区分谁是第一作者的作品，均须申报集体作品,集体作者必须全部为学生，每个作品作者不得超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人。凡有合作者的个人作品或集体作品，均按学历最高的作者划分至本专科生或硕士研究生类作品进行评审。</w:t>
      </w:r>
    </w:p>
    <w:p w14:paraId="21E19983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．市赛及国赛作品必须有指导教师。当前阶段，若学生团队暂未寻找到合适的指导教师可暂时空缺，获得上一级竞赛资格后由校团委协助配备相关教师予以专业指导。</w:t>
      </w:r>
    </w:p>
    <w:p w14:paraId="75E2F39C">
      <w:pPr>
        <w:widowControl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bCs/>
          <w:sz w:val="32"/>
          <w:szCs w:val="32"/>
        </w:rPr>
        <w:t>、赛程安排</w:t>
      </w:r>
    </w:p>
    <w:p w14:paraId="77B99B42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  <w:highlight w:val="yellow"/>
        </w:rPr>
        <w:t>（一）作品撰写、学院遴选阶段（1</w:t>
      </w:r>
      <w:r>
        <w:rPr>
          <w:rFonts w:ascii="仿宋" w:hAnsi="仿宋" w:eastAsia="仿宋"/>
          <w:sz w:val="32"/>
          <w:szCs w:val="32"/>
          <w:highlight w:val="yellow"/>
        </w:rPr>
        <w:t>2</w:t>
      </w:r>
      <w:r>
        <w:rPr>
          <w:rFonts w:hint="eastAsia" w:ascii="仿宋" w:hAnsi="仿宋" w:eastAsia="仿宋"/>
          <w:sz w:val="32"/>
          <w:szCs w:val="32"/>
          <w:highlight w:val="yellow"/>
        </w:rPr>
        <w:t>月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  <w:highlight w:val="yellow"/>
        </w:rPr>
        <w:t>日前）</w:t>
      </w:r>
    </w:p>
    <w:p w14:paraId="5427B468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  <w:highlight w:val="yellow"/>
        </w:rPr>
        <w:t>通知下发后，参赛者按要求准备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电子版项目成果（pdf格式）</w:t>
      </w:r>
      <w:r>
        <w:rPr>
          <w:rFonts w:hint="eastAsia" w:ascii="仿宋" w:hAnsi="仿宋" w:eastAsia="仿宋"/>
          <w:sz w:val="32"/>
          <w:szCs w:val="32"/>
          <w:highlight w:val="yellow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及其他</w:t>
      </w:r>
      <w:r>
        <w:rPr>
          <w:rFonts w:hint="eastAsia" w:ascii="仿宋" w:hAnsi="仿宋" w:eastAsia="仿宋"/>
          <w:sz w:val="32"/>
          <w:szCs w:val="32"/>
          <w:highlight w:val="yellow"/>
        </w:rPr>
        <w:t>项目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支撑</w:t>
      </w:r>
      <w:r>
        <w:rPr>
          <w:rFonts w:hint="eastAsia" w:ascii="仿宋" w:hAnsi="仿宋" w:eastAsia="仿宋"/>
          <w:sz w:val="32"/>
          <w:szCs w:val="32"/>
          <w:highlight w:val="yellow"/>
        </w:rPr>
        <w:t>材料（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非必须</w:t>
      </w:r>
      <w:r>
        <w:rPr>
          <w:rFonts w:hint="eastAsia" w:ascii="仿宋" w:hAnsi="仿宋" w:eastAsia="仿宋"/>
          <w:sz w:val="32"/>
          <w:szCs w:val="32"/>
          <w:highlight w:val="yellow"/>
        </w:rPr>
        <w:t>）。</w:t>
      </w:r>
    </w:p>
    <w:p w14:paraId="563799D2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确定入围复赛名单</w:t>
      </w:r>
      <w:r>
        <w:rPr>
          <w:rFonts w:hint="eastAsia" w:ascii="仿宋" w:hAnsi="仿宋" w:eastAsia="仿宋"/>
          <w:sz w:val="32"/>
          <w:szCs w:val="32"/>
        </w:rPr>
        <w:t>阶段（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12月31日前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43A3CAD6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校团委对院级初赛结果进行核对和确认，确定入围复赛网评的项目比例并公布进入复赛的作品名单。</w:t>
      </w:r>
    </w:p>
    <w:p w14:paraId="25C3C921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）修改完善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及项目孵化</w:t>
      </w:r>
      <w:r>
        <w:rPr>
          <w:rFonts w:hint="eastAsia" w:ascii="仿宋" w:hAnsi="仿宋" w:eastAsia="仿宋"/>
          <w:sz w:val="32"/>
          <w:szCs w:val="32"/>
        </w:rPr>
        <w:t>阶段（202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上旬</w:t>
      </w:r>
      <w:r>
        <w:rPr>
          <w:rFonts w:hint="eastAsia" w:ascii="仿宋" w:hAnsi="仿宋" w:eastAsia="仿宋"/>
          <w:sz w:val="32"/>
          <w:szCs w:val="32"/>
        </w:rPr>
        <w:t>前）</w:t>
      </w:r>
    </w:p>
    <w:p w14:paraId="3FB99E43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各团队根据评审专家提出的修改建议完善成果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并参加孵化营专业指导课程</w:t>
      </w:r>
      <w:r>
        <w:rPr>
          <w:rFonts w:hint="eastAsia" w:ascii="仿宋" w:hAnsi="仿宋" w:eastAsia="仿宋"/>
          <w:sz w:val="32"/>
          <w:szCs w:val="32"/>
        </w:rPr>
        <w:t>（具体提交时间及方式另行通知）。</w:t>
      </w:r>
    </w:p>
    <w:p w14:paraId="136F80AB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）复赛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阶段</w:t>
      </w:r>
      <w:r>
        <w:rPr>
          <w:rFonts w:hint="eastAsia" w:ascii="仿宋" w:hAnsi="仿宋" w:eastAsia="仿宋"/>
          <w:sz w:val="32"/>
          <w:szCs w:val="32"/>
        </w:rPr>
        <w:t>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下旬</w:t>
      </w:r>
      <w:r>
        <w:rPr>
          <w:rFonts w:hint="eastAsia" w:ascii="仿宋" w:hAnsi="仿宋" w:eastAsia="仿宋"/>
          <w:sz w:val="32"/>
          <w:szCs w:val="32"/>
        </w:rPr>
        <w:t>前）</w:t>
      </w:r>
    </w:p>
    <w:p w14:paraId="51DC2557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会同学生处、教务处等部门</w:t>
      </w:r>
      <w:r>
        <w:rPr>
          <w:rFonts w:hint="eastAsia" w:ascii="仿宋" w:hAnsi="仿宋" w:eastAsia="仿宋"/>
          <w:sz w:val="32"/>
          <w:szCs w:val="32"/>
        </w:rPr>
        <w:t>组织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成立复赛评审委员会，</w:t>
      </w:r>
      <w:r>
        <w:rPr>
          <w:rFonts w:hint="eastAsia" w:ascii="仿宋" w:hAnsi="仿宋" w:eastAsia="仿宋"/>
          <w:sz w:val="32"/>
          <w:szCs w:val="32"/>
        </w:rPr>
        <w:t>对各项目成果进行评审，并提出修改建议。</w:t>
      </w:r>
    </w:p>
    <w:p w14:paraId="7B143794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决赛阶段（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年5月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上旬前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5F90FEB1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各入围决赛团队采用现场答辩的方式进行成果展示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122E2E0">
      <w:pPr>
        <w:widowControl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bCs/>
          <w:sz w:val="32"/>
          <w:szCs w:val="32"/>
        </w:rPr>
        <w:t>、补充说明</w:t>
      </w:r>
    </w:p>
    <w:p w14:paraId="7AF43E31">
      <w:pPr>
        <w:widowControl/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 本组别对应的上一级别竞赛预计于2027年举办，本年度竞赛将按照《首都经济贸易大学“经∙彩杯”竞赛暨“挑战杯”系列竞赛主体赛校内选拔赛工作手册》的有关规定进行评奖和开展后续工作。</w:t>
      </w:r>
    </w:p>
    <w:p w14:paraId="2350B9F8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．参赛者须严格按上述要求参赛，对违规作品，学校将取消其所获全部奖项。</w:t>
      </w:r>
    </w:p>
    <w:p w14:paraId="182E5849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．首都经济贸易大学拥有发布和成果转化的优先权。</w:t>
      </w:r>
    </w:p>
    <w:p w14:paraId="1048002F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．本次大赛所有作品作者授权首都经济贸易大学结集出版、发布其作品（简介）以供监督及成果转让。</w:t>
      </w:r>
    </w:p>
    <w:p w14:paraId="53EB2296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本通知未尽事宜，根据《首都经济贸易大学“经∙彩杯”竞赛暨“挑战杯”系列竞赛主体赛校内选拔赛工作手册》的有关规定进行解释、研判和执行。</w:t>
      </w:r>
    </w:p>
    <w:p w14:paraId="4D5D356D">
      <w:pPr>
        <w:spacing w:line="560" w:lineRule="exact"/>
        <w:ind w:right="1120" w:firstLine="640" w:firstLineChars="200"/>
        <w:rPr>
          <w:rFonts w:ascii="仿宋" w:hAnsi="仿宋" w:eastAsia="仿宋"/>
          <w:sz w:val="32"/>
          <w:szCs w:val="32"/>
        </w:rPr>
      </w:pPr>
    </w:p>
    <w:p w14:paraId="0598C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5B3DA1-D58A-4139-8948-548C1F1060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C28BE19-C582-42D2-BA1E-486460BBD39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095581F-FBAE-494B-9DE2-C8DBED7DB8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0F7D9E4-4425-4ED1-BB60-4849965F73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ZTM5OTU0MmM2OTY1OWU4NzEyZWIyODMyNTc1ZTUifQ=="/>
  </w:docVars>
  <w:rsids>
    <w:rsidRoot w:val="5AFA2B5B"/>
    <w:rsid w:val="07EE7D3F"/>
    <w:rsid w:val="14317175"/>
    <w:rsid w:val="15206C11"/>
    <w:rsid w:val="18FC13A1"/>
    <w:rsid w:val="24056F67"/>
    <w:rsid w:val="25D67FAD"/>
    <w:rsid w:val="27724CA3"/>
    <w:rsid w:val="2B815C5C"/>
    <w:rsid w:val="2F074DB3"/>
    <w:rsid w:val="30550F44"/>
    <w:rsid w:val="35650B59"/>
    <w:rsid w:val="365618E5"/>
    <w:rsid w:val="4B025D5E"/>
    <w:rsid w:val="4B3D284E"/>
    <w:rsid w:val="5AFA2B5B"/>
    <w:rsid w:val="5EE77F7A"/>
    <w:rsid w:val="6D961133"/>
    <w:rsid w:val="7214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1728</Words>
  <Characters>1779</Characters>
  <Lines>0</Lines>
  <Paragraphs>0</Paragraphs>
  <TotalTime>1</TotalTime>
  <ScaleCrop>false</ScaleCrop>
  <LinksUpToDate>false</LinksUpToDate>
  <CharactersWithSpaces>1780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2025-10-08T05:21:00Z</dcterms:created>
  <dc:creator>孙宏皓</dc:creator>
  <cp:lastModifiedBy>CUEB</cp:lastModifiedBy>
  <dcterms:modified xsi:type="dcterms:W3CDTF">2025-10-20T06:18:55Z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DD80B29A1B7F42378A176B2D0BCFFABF_11</vt:lpwstr>
  </property>
  <property fmtid="{D5CDD505-2E9C-101B-9397-08002B2CF9AE}" pid="4" name="KSOTemplateDocerSaveRecord">
    <vt:lpwstr>eyJoZGlkIjoiNWI4Y2ZiNjc4NjBhNDMyOTA3YzUwZGRiZDc5MjUwMzUifQ==</vt:lpwstr>
  </property>
</Properties>
</file>